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B1449" w14:textId="76316835" w:rsidR="003B7A3E" w:rsidRPr="004F763E" w:rsidRDefault="008E39CA" w:rsidP="00D7142E">
      <w:pPr>
        <w:spacing w:after="0" w:line="240" w:lineRule="auto"/>
        <w:jc w:val="center"/>
        <w:rPr>
          <w:b/>
        </w:rPr>
      </w:pPr>
      <w:r>
        <w:rPr>
          <w:b/>
        </w:rPr>
        <w:t>A</w:t>
      </w:r>
      <w:r w:rsidRPr="004F763E">
        <w:rPr>
          <w:b/>
        </w:rPr>
        <w:t xml:space="preserve">nunț privind </w:t>
      </w:r>
      <w:r>
        <w:rPr>
          <w:b/>
        </w:rPr>
        <w:t>modificările aduse de L</w:t>
      </w:r>
      <w:r w:rsidRPr="004F763E">
        <w:rPr>
          <w:b/>
        </w:rPr>
        <w:t>eg</w:t>
      </w:r>
      <w:r>
        <w:rPr>
          <w:b/>
        </w:rPr>
        <w:t>ea</w:t>
      </w:r>
      <w:r w:rsidRPr="004F763E">
        <w:rPr>
          <w:b/>
        </w:rPr>
        <w:t xml:space="preserve"> 162</w:t>
      </w:r>
      <w:r w:rsidR="00561441">
        <w:rPr>
          <w:b/>
        </w:rPr>
        <w:t xml:space="preserve">/2017, </w:t>
      </w:r>
      <w:r>
        <w:rPr>
          <w:b/>
        </w:rPr>
        <w:t xml:space="preserve">decembrie </w:t>
      </w:r>
      <w:r w:rsidR="004F763E" w:rsidRPr="004F763E">
        <w:rPr>
          <w:b/>
        </w:rPr>
        <w:t>2024</w:t>
      </w:r>
    </w:p>
    <w:p w14:paraId="44208CC3" w14:textId="77777777" w:rsidR="008E39CA" w:rsidRDefault="008E39CA" w:rsidP="008E39CA">
      <w:pPr>
        <w:spacing w:after="0" w:line="240" w:lineRule="auto"/>
        <w:rPr>
          <w:b/>
          <w:u w:val="single"/>
        </w:rPr>
      </w:pPr>
    </w:p>
    <w:p w14:paraId="2FBDA9A1" w14:textId="77777777" w:rsidR="008E39CA" w:rsidRDefault="008E39CA" w:rsidP="008E39CA">
      <w:pPr>
        <w:spacing w:after="0" w:line="240" w:lineRule="auto"/>
        <w:rPr>
          <w:b/>
          <w:u w:val="single"/>
        </w:rPr>
      </w:pPr>
    </w:p>
    <w:p w14:paraId="43460BF6" w14:textId="6678A54D" w:rsidR="003B7A3E" w:rsidRPr="004F763E" w:rsidRDefault="004F763E" w:rsidP="008E39C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Î</w:t>
      </w:r>
      <w:r w:rsidRPr="004F763E">
        <w:rPr>
          <w:b/>
          <w:u w:val="single"/>
        </w:rPr>
        <w:t xml:space="preserve">N ATENȚIA </w:t>
      </w:r>
      <w:r w:rsidR="00E14CE7">
        <w:rPr>
          <w:b/>
          <w:u w:val="single"/>
        </w:rPr>
        <w:t>STAGIARILOR/</w:t>
      </w:r>
      <w:r w:rsidR="002F15A5">
        <w:rPr>
          <w:b/>
          <w:u w:val="single"/>
        </w:rPr>
        <w:t>VIITORILOR STAGIARI</w:t>
      </w:r>
    </w:p>
    <w:p w14:paraId="7145B53B" w14:textId="77777777" w:rsidR="003B7A3E" w:rsidRDefault="003B7A3E" w:rsidP="00D7142E">
      <w:pPr>
        <w:spacing w:after="0" w:line="240" w:lineRule="auto"/>
        <w:jc w:val="both"/>
      </w:pPr>
    </w:p>
    <w:p w14:paraId="01CA1DD4" w14:textId="77777777" w:rsidR="001B00F3" w:rsidRDefault="001B00F3" w:rsidP="00D7142E">
      <w:pPr>
        <w:spacing w:after="0" w:line="240" w:lineRule="auto"/>
        <w:jc w:val="both"/>
      </w:pPr>
    </w:p>
    <w:p w14:paraId="1A46829C" w14:textId="4CC0214B" w:rsidR="003B7A3E" w:rsidRPr="001B00F3" w:rsidRDefault="003B7A3E" w:rsidP="00D7142E">
      <w:pPr>
        <w:spacing w:after="0" w:line="240" w:lineRule="auto"/>
        <w:jc w:val="both"/>
        <w:rPr>
          <w:b/>
          <w:bCs/>
        </w:rPr>
      </w:pPr>
      <w:r w:rsidRPr="001B00F3">
        <w:rPr>
          <w:b/>
          <w:bCs/>
        </w:rPr>
        <w:t xml:space="preserve">Stimați </w:t>
      </w:r>
      <w:r w:rsidR="002F15A5" w:rsidRPr="001B00F3">
        <w:rPr>
          <w:b/>
          <w:bCs/>
        </w:rPr>
        <w:t>stagiari</w:t>
      </w:r>
      <w:r w:rsidRPr="001B00F3">
        <w:rPr>
          <w:b/>
          <w:bCs/>
        </w:rPr>
        <w:t>,</w:t>
      </w:r>
    </w:p>
    <w:p w14:paraId="6F348430" w14:textId="77777777" w:rsidR="001B00F3" w:rsidRPr="004F763E" w:rsidRDefault="001B00F3" w:rsidP="00D7142E">
      <w:pPr>
        <w:spacing w:after="0" w:line="240" w:lineRule="auto"/>
        <w:jc w:val="both"/>
      </w:pPr>
    </w:p>
    <w:p w14:paraId="1E0D5CFC" w14:textId="211A40C0" w:rsidR="003B7A3E" w:rsidRDefault="003B7A3E" w:rsidP="00D7142E">
      <w:pPr>
        <w:spacing w:after="0" w:line="240" w:lineRule="auto"/>
        <w:jc w:val="both"/>
      </w:pPr>
      <w:r w:rsidRPr="004F763E">
        <w:t xml:space="preserve">Urmare a transpunerii </w:t>
      </w:r>
      <w:r w:rsidR="004F763E" w:rsidRPr="004F763E">
        <w:t xml:space="preserve">prevederilor Directivei 2006/43/CE privind auditul legal al situaţiilor financiare anuale şi al situaţiilor financiare consolidate, </w:t>
      </w:r>
      <w:r w:rsidR="00DD5038">
        <w:t>astfel cum a fost modifi</w:t>
      </w:r>
      <w:r w:rsidR="001B00F3">
        <w:t>cată</w:t>
      </w:r>
      <w:r w:rsidR="00A62FF3">
        <w:t xml:space="preserve"> prin Directiva 2022/2464/UE,  (</w:t>
      </w:r>
      <w:r w:rsidR="008B7B52">
        <w:t>Directiva C</w:t>
      </w:r>
      <w:r w:rsidR="001B00F3">
        <w:t xml:space="preserve">SRD) </w:t>
      </w:r>
      <w:r w:rsidRPr="004F763E">
        <w:t>a fost modificată și completată Legea nr.</w:t>
      </w:r>
      <w:r w:rsidR="00CB0AA2">
        <w:t xml:space="preserve"> </w:t>
      </w:r>
      <w:r w:rsidRPr="004F763E">
        <w:t>162/2017 privind auditul statutar al situațiilor financiare anuale şi al sit</w:t>
      </w:r>
      <w:r>
        <w:t>uațiilor financiare anuale consolidate şi de modificare a unor acte normative, prin O</w:t>
      </w:r>
      <w:r w:rsidR="004F763E">
        <w:t>rdonanța de urgență nr.137/2024</w:t>
      </w:r>
      <w:r w:rsidR="001B00F3">
        <w:t xml:space="preserve">, </w:t>
      </w:r>
      <w:r>
        <w:t>publicată în Monitorul Oficial nr. 1215 din data de 03.12.2024</w:t>
      </w:r>
      <w:r w:rsidR="00CB4F7D">
        <w:t>.</w:t>
      </w:r>
    </w:p>
    <w:p w14:paraId="01B4FFE0" w14:textId="77777777" w:rsidR="003B7A3E" w:rsidRDefault="003B7A3E" w:rsidP="00D7142E">
      <w:pPr>
        <w:spacing w:after="0" w:line="240" w:lineRule="auto"/>
        <w:jc w:val="both"/>
      </w:pPr>
    </w:p>
    <w:p w14:paraId="17C8DD10" w14:textId="52387B32" w:rsidR="003B7A3E" w:rsidRDefault="003B7A3E" w:rsidP="00D7142E">
      <w:pPr>
        <w:spacing w:after="0" w:line="240" w:lineRule="auto"/>
        <w:jc w:val="both"/>
      </w:pPr>
      <w:r>
        <w:t>În principal, au fost aduse, modificări privind</w:t>
      </w:r>
      <w:r w:rsidR="00B42A62">
        <w:rPr>
          <w:b/>
        </w:rPr>
        <w:t xml:space="preserve"> </w:t>
      </w:r>
      <w:r w:rsidR="001B00F3">
        <w:rPr>
          <w:b/>
        </w:rPr>
        <w:t xml:space="preserve">stagiu de pregătire practică, examenul de </w:t>
      </w:r>
      <w:r w:rsidR="00B42A62">
        <w:rPr>
          <w:b/>
        </w:rPr>
        <w:t>competență</w:t>
      </w:r>
      <w:r w:rsidR="00F45538">
        <w:rPr>
          <w:b/>
        </w:rPr>
        <w:t xml:space="preserve">, </w:t>
      </w:r>
      <w:r>
        <w:t xml:space="preserve">în sensul adoptării reglementărilor impuse </w:t>
      </w:r>
      <w:r w:rsidR="001B00F3">
        <w:t>Directiva CSRD.</w:t>
      </w:r>
    </w:p>
    <w:p w14:paraId="0FD57A7F" w14:textId="77777777" w:rsidR="003B7A3E" w:rsidRDefault="003B7A3E" w:rsidP="00D7142E">
      <w:pPr>
        <w:spacing w:after="0" w:line="240" w:lineRule="auto"/>
        <w:jc w:val="both"/>
      </w:pPr>
    </w:p>
    <w:p w14:paraId="0BC90FCA" w14:textId="197A5B6A" w:rsidR="004F763E" w:rsidRPr="007E73F3" w:rsidRDefault="003B7A3E" w:rsidP="00D7142E">
      <w:pPr>
        <w:spacing w:after="0" w:line="240" w:lineRule="auto"/>
        <w:jc w:val="both"/>
        <w:rPr>
          <w:color w:val="000000" w:themeColor="text1"/>
        </w:rPr>
      </w:pPr>
      <w:r w:rsidRPr="008E39CA">
        <w:rPr>
          <w:bCs/>
        </w:rPr>
        <w:t xml:space="preserve">În ceea ce privește </w:t>
      </w:r>
      <w:r w:rsidR="001B00F3" w:rsidRPr="008E39CA">
        <w:rPr>
          <w:bCs/>
        </w:rPr>
        <w:t>stagiul de pregătire pra</w:t>
      </w:r>
      <w:r w:rsidR="00C20E2F">
        <w:rPr>
          <w:bCs/>
        </w:rPr>
        <w:t>c</w:t>
      </w:r>
      <w:r w:rsidR="001B00F3" w:rsidRPr="008E39CA">
        <w:rPr>
          <w:bCs/>
        </w:rPr>
        <w:t xml:space="preserve">tică, </w:t>
      </w:r>
      <w:r w:rsidR="008E39CA" w:rsidRPr="008E39CA">
        <w:rPr>
          <w:bCs/>
        </w:rPr>
        <w:t xml:space="preserve">pentru </w:t>
      </w:r>
      <w:r w:rsidR="001B00F3" w:rsidRPr="008E39CA">
        <w:rPr>
          <w:bCs/>
        </w:rPr>
        <w:t>p</w:t>
      </w:r>
      <w:r w:rsidRPr="008E39CA">
        <w:rPr>
          <w:bCs/>
        </w:rPr>
        <w:t>ersoane</w:t>
      </w:r>
      <w:r w:rsidR="001B00F3" w:rsidRPr="008E39CA">
        <w:rPr>
          <w:bCs/>
        </w:rPr>
        <w:t>le</w:t>
      </w:r>
      <w:r w:rsidRPr="008E39CA">
        <w:rPr>
          <w:bCs/>
        </w:rPr>
        <w:t xml:space="preserve"> fizice care</w:t>
      </w:r>
      <w:r w:rsidR="00CB4F7D" w:rsidRPr="008E39CA">
        <w:rPr>
          <w:bCs/>
        </w:rPr>
        <w:t xml:space="preserve"> au</w:t>
      </w:r>
      <w:r w:rsidRPr="008E39CA">
        <w:rPr>
          <w:bCs/>
        </w:rPr>
        <w:t xml:space="preserve"> dobândi</w:t>
      </w:r>
      <w:r w:rsidR="002F15A5" w:rsidRPr="008E39CA">
        <w:rPr>
          <w:bCs/>
        </w:rPr>
        <w:t>t</w:t>
      </w:r>
      <w:r w:rsidRPr="008E39CA">
        <w:rPr>
          <w:bCs/>
        </w:rPr>
        <w:t xml:space="preserve"> calitatea de stagiar chiar din acest an</w:t>
      </w:r>
      <w:r w:rsidR="002F15A5" w:rsidRPr="008E39CA">
        <w:rPr>
          <w:bCs/>
        </w:rPr>
        <w:t xml:space="preserve"> (2024)</w:t>
      </w:r>
      <w:r w:rsidR="008E39CA" w:rsidRPr="008E39CA">
        <w:rPr>
          <w:bCs/>
        </w:rPr>
        <w:t xml:space="preserve">, </w:t>
      </w:r>
      <w:r w:rsidR="001B00F3" w:rsidRPr="008E39CA">
        <w:rPr>
          <w:bCs/>
        </w:rPr>
        <w:t xml:space="preserve">care doresc </w:t>
      </w:r>
      <w:r w:rsidR="008E39CA" w:rsidRPr="008E39CA">
        <w:rPr>
          <w:bCs/>
        </w:rPr>
        <w:t>autoriza</w:t>
      </w:r>
      <w:r w:rsidR="007E73F3">
        <w:rPr>
          <w:bCs/>
        </w:rPr>
        <w:t>re</w:t>
      </w:r>
      <w:r w:rsidR="008E39CA" w:rsidRPr="008E39CA">
        <w:rPr>
          <w:bCs/>
        </w:rPr>
        <w:t>a</w:t>
      </w:r>
      <w:r w:rsidR="001B00F3" w:rsidRPr="008E39CA">
        <w:rPr>
          <w:bCs/>
        </w:rPr>
        <w:t xml:space="preserve"> </w:t>
      </w:r>
      <w:r w:rsidR="008E39CA" w:rsidRPr="008E39CA">
        <w:rPr>
          <w:bCs/>
        </w:rPr>
        <w:t xml:space="preserve">și pentru efectuarea </w:t>
      </w:r>
      <w:r w:rsidR="001B00F3" w:rsidRPr="008E39CA">
        <w:rPr>
          <w:bCs/>
        </w:rPr>
        <w:t>activit</w:t>
      </w:r>
      <w:r w:rsidR="008E39CA" w:rsidRPr="008E39CA">
        <w:rPr>
          <w:bCs/>
        </w:rPr>
        <w:t>ății</w:t>
      </w:r>
      <w:r w:rsidR="001B00F3" w:rsidRPr="008E39CA">
        <w:rPr>
          <w:bCs/>
        </w:rPr>
        <w:t xml:space="preserve"> de asigurare a raportării privind durabilitatea</w:t>
      </w:r>
      <w:r w:rsidR="001B00F3" w:rsidRPr="008E39CA">
        <w:rPr>
          <w:b/>
        </w:rPr>
        <w:t>,</w:t>
      </w:r>
      <w:r w:rsidR="001B00F3">
        <w:rPr>
          <w:b/>
        </w:rPr>
        <w:t xml:space="preserve"> s-a introdus</w:t>
      </w:r>
      <w:r w:rsidRPr="00D7142E">
        <w:rPr>
          <w:b/>
        </w:rPr>
        <w:t xml:space="preserve"> cerința de efectuare a cel puțin opt luni din pregătirea practică în domeniul asigurării raportării privind durabilitatea sau al altor servicii legate de durabilitate</w:t>
      </w:r>
      <w:r w:rsidR="008E39CA">
        <w:rPr>
          <w:b/>
        </w:rPr>
        <w:t xml:space="preserve"> </w:t>
      </w:r>
      <w:r w:rsidR="00354F2D">
        <w:rPr>
          <w:color w:val="000000" w:themeColor="text1"/>
        </w:rPr>
        <w:t>(</w:t>
      </w:r>
      <w:r w:rsidR="008E39CA" w:rsidRPr="00354F2D">
        <w:rPr>
          <w:color w:val="0070C0"/>
        </w:rPr>
        <w:t>art</w:t>
      </w:r>
      <w:r w:rsidR="007E73F3" w:rsidRPr="00354F2D">
        <w:rPr>
          <w:color w:val="0070C0"/>
        </w:rPr>
        <w:t>.</w:t>
      </w:r>
      <w:r w:rsidR="00C70ECB" w:rsidRPr="00354F2D">
        <w:rPr>
          <w:color w:val="0070C0"/>
        </w:rPr>
        <w:t xml:space="preserve"> </w:t>
      </w:r>
      <w:r w:rsidR="007E73F3" w:rsidRPr="00354F2D">
        <w:rPr>
          <w:color w:val="0070C0"/>
        </w:rPr>
        <w:t>11, alin</w:t>
      </w:r>
      <w:r w:rsidR="00F45538" w:rsidRPr="00354F2D">
        <w:rPr>
          <w:color w:val="0070C0"/>
        </w:rPr>
        <w:t>. (</w:t>
      </w:r>
      <w:r w:rsidR="00CD6F41" w:rsidRPr="00354F2D">
        <w:rPr>
          <w:color w:val="0070C0"/>
        </w:rPr>
        <w:t>1</w:t>
      </w:r>
      <w:r w:rsidR="007E73F3" w:rsidRPr="00354F2D">
        <w:rPr>
          <w:color w:val="0070C0"/>
          <w:vertAlign w:val="superscript"/>
        </w:rPr>
        <w:t>1</w:t>
      </w:r>
      <w:r w:rsidR="00F45538" w:rsidRPr="00354F2D">
        <w:rPr>
          <w:color w:val="0070C0"/>
          <w:vertAlign w:val="superscript"/>
        </w:rPr>
        <w:t>)</w:t>
      </w:r>
      <w:r w:rsidR="007E73F3" w:rsidRPr="00354F2D">
        <w:rPr>
          <w:color w:val="0070C0"/>
        </w:rPr>
        <w:t xml:space="preserve">, </w:t>
      </w:r>
      <w:r w:rsidR="00F35C5A" w:rsidRPr="00354F2D">
        <w:rPr>
          <w:color w:val="0070C0"/>
        </w:rPr>
        <w:t>din Legea nr. 162/2017</w:t>
      </w:r>
      <w:r w:rsidR="00F35C5A">
        <w:rPr>
          <w:color w:val="000000" w:themeColor="text1"/>
        </w:rPr>
        <w:t>, cu mod</w:t>
      </w:r>
      <w:r w:rsidR="008E39CA" w:rsidRPr="007E73F3">
        <w:rPr>
          <w:color w:val="000000" w:themeColor="text1"/>
        </w:rPr>
        <w:t>if</w:t>
      </w:r>
      <w:r w:rsidR="00F35C5A">
        <w:rPr>
          <w:color w:val="000000" w:themeColor="text1"/>
        </w:rPr>
        <w:t>i</w:t>
      </w:r>
      <w:r w:rsidR="008E39CA" w:rsidRPr="007E73F3">
        <w:rPr>
          <w:color w:val="000000" w:themeColor="text1"/>
        </w:rPr>
        <w:t>cările și completările ulterioare)</w:t>
      </w:r>
      <w:r w:rsidR="009A2581">
        <w:rPr>
          <w:color w:val="000000" w:themeColor="text1"/>
        </w:rPr>
        <w:t>.</w:t>
      </w:r>
    </w:p>
    <w:p w14:paraId="3B6F6DF5" w14:textId="77777777" w:rsidR="00D7142E" w:rsidRDefault="00D7142E" w:rsidP="00D7142E">
      <w:pPr>
        <w:spacing w:after="0" w:line="240" w:lineRule="auto"/>
        <w:jc w:val="both"/>
        <w:rPr>
          <w:b/>
        </w:rPr>
      </w:pPr>
    </w:p>
    <w:p w14:paraId="1E4AFC94" w14:textId="510C82FF" w:rsidR="004F763E" w:rsidRDefault="003B7A3E" w:rsidP="00D7142E">
      <w:pPr>
        <w:spacing w:after="0" w:line="240" w:lineRule="auto"/>
        <w:jc w:val="both"/>
      </w:pPr>
      <w:r>
        <w:t xml:space="preserve">Totodată, </w:t>
      </w:r>
      <w:r w:rsidRPr="00CB4F7D">
        <w:rPr>
          <w:b/>
        </w:rPr>
        <w:t xml:space="preserve">începând cu anul 2026, </w:t>
      </w:r>
      <w:r w:rsidR="008E39CA">
        <w:rPr>
          <w:b/>
        </w:rPr>
        <w:t>pent</w:t>
      </w:r>
      <w:r w:rsidR="00112B1D">
        <w:rPr>
          <w:b/>
        </w:rPr>
        <w:t>ru</w:t>
      </w:r>
      <w:r w:rsidR="008E39CA">
        <w:rPr>
          <w:b/>
        </w:rPr>
        <w:t xml:space="preserve"> persoanele fizice menționate mai sus, </w:t>
      </w:r>
      <w:r w:rsidRPr="00CB4F7D">
        <w:rPr>
          <w:b/>
        </w:rPr>
        <w:t xml:space="preserve">examenul de competență profesională </w:t>
      </w:r>
      <w:r w:rsidR="004F763E">
        <w:t>va asigura și verificarea nivelului necesar de cunoștințe teoretice în domeniile relevante pentru asigurarea raportării privind durabilitatea prevăzute</w:t>
      </w:r>
      <w:r w:rsidR="008E39CA">
        <w:t xml:space="preserve"> la </w:t>
      </w:r>
      <w:r w:rsidR="008E39CA" w:rsidRPr="008318D0">
        <w:rPr>
          <w:bCs/>
          <w:color w:val="0070C0"/>
        </w:rPr>
        <w:t>art. 9 alin. (3) din Legea nr. 162/2017</w:t>
      </w:r>
      <w:r w:rsidR="004F763E" w:rsidRPr="008318D0">
        <w:rPr>
          <w:bCs/>
          <w:color w:val="0070C0"/>
        </w:rPr>
        <w:t>,</w:t>
      </w:r>
      <w:r w:rsidR="00531C7F">
        <w:t xml:space="preserve"> cu modifi</w:t>
      </w:r>
      <w:r w:rsidR="008E39CA">
        <w:t xml:space="preserve">cările și completările ulterioare, </w:t>
      </w:r>
      <w:r w:rsidR="004F763E">
        <w:t>precum și a capacității de a aplica în practică aceste cunoștințe, respectiv:</w:t>
      </w:r>
    </w:p>
    <w:p w14:paraId="3DC86FA4" w14:textId="23869DE6" w:rsidR="004F763E" w:rsidRDefault="00F35C5A" w:rsidP="00D7142E">
      <w:pPr>
        <w:spacing w:after="0" w:line="240" w:lineRule="auto"/>
        <w:jc w:val="both"/>
      </w:pPr>
      <w:r>
        <w:t xml:space="preserve">(a) </w:t>
      </w:r>
      <w:r w:rsidR="004F763E">
        <w:t>cerințele legale și standardele referitoare la întocmirea raportării anuale și consolidate privind durabilitatea;</w:t>
      </w:r>
    </w:p>
    <w:p w14:paraId="4D6FB10E" w14:textId="77777777" w:rsidR="004F763E" w:rsidRDefault="004F763E" w:rsidP="00D7142E">
      <w:pPr>
        <w:spacing w:after="0" w:line="240" w:lineRule="auto"/>
        <w:jc w:val="both"/>
      </w:pPr>
      <w:r>
        <w:t>(b) analiza privind durabilitatea;</w:t>
      </w:r>
    </w:p>
    <w:p w14:paraId="50E8550E" w14:textId="77777777" w:rsidR="004F763E" w:rsidRDefault="004F763E" w:rsidP="00D7142E">
      <w:pPr>
        <w:spacing w:after="0" w:line="240" w:lineRule="auto"/>
        <w:jc w:val="both"/>
      </w:pPr>
      <w:r>
        <w:t>(c) procesul de diligență în ceea ce privește aspectele de durabilitate;</w:t>
      </w:r>
    </w:p>
    <w:p w14:paraId="7C13D44C" w14:textId="77777777" w:rsidR="004F763E" w:rsidRDefault="004F763E" w:rsidP="00D7142E">
      <w:pPr>
        <w:spacing w:after="0" w:line="240" w:lineRule="auto"/>
        <w:jc w:val="both"/>
      </w:pPr>
      <w:r>
        <w:t>(d) cerințele legale și standardele de asigurare pentru raportarea privind durabilitatea.</w:t>
      </w:r>
    </w:p>
    <w:p w14:paraId="37FF1E00" w14:textId="77777777" w:rsidR="001B00F3" w:rsidRDefault="001B00F3" w:rsidP="001B00F3">
      <w:pPr>
        <w:spacing w:after="0" w:line="240" w:lineRule="auto"/>
        <w:jc w:val="both"/>
      </w:pPr>
    </w:p>
    <w:p w14:paraId="0AB5FEF1" w14:textId="311DDDDF" w:rsidR="001B00F3" w:rsidRPr="008E39CA" w:rsidRDefault="001B00F3" w:rsidP="001B00F3">
      <w:pPr>
        <w:spacing w:after="0" w:line="240" w:lineRule="auto"/>
        <w:jc w:val="both"/>
        <w:rPr>
          <w:b/>
          <w:bCs/>
        </w:rPr>
      </w:pPr>
      <w:r w:rsidRPr="008E39CA">
        <w:rPr>
          <w:b/>
          <w:bCs/>
        </w:rPr>
        <w:t>Alte modificari intro</w:t>
      </w:r>
      <w:r w:rsidR="00274C54">
        <w:rPr>
          <w:b/>
          <w:bCs/>
        </w:rPr>
        <w:t>duse</w:t>
      </w:r>
      <w:r w:rsidRPr="008E39CA">
        <w:rPr>
          <w:b/>
          <w:bCs/>
        </w:rPr>
        <w:t xml:space="preserve"> p</w:t>
      </w:r>
      <w:r w:rsidR="008E39CA">
        <w:rPr>
          <w:b/>
          <w:bCs/>
        </w:rPr>
        <w:t xml:space="preserve">rin </w:t>
      </w:r>
      <w:r w:rsidR="008E39CA" w:rsidRPr="008E39CA">
        <w:rPr>
          <w:b/>
          <w:bCs/>
        </w:rPr>
        <w:t>Legea nr. 162/2017</w:t>
      </w:r>
      <w:r w:rsidR="008E39CA">
        <w:t>, cu modificările și completările ulterioare</w:t>
      </w:r>
      <w:r w:rsidRPr="008E39CA">
        <w:rPr>
          <w:b/>
          <w:bCs/>
        </w:rPr>
        <w:t xml:space="preserve"> vizeaz</w:t>
      </w:r>
      <w:r w:rsidR="008E39CA">
        <w:rPr>
          <w:b/>
          <w:bCs/>
        </w:rPr>
        <w:t>ă</w:t>
      </w:r>
      <w:r w:rsidRPr="008E39CA">
        <w:rPr>
          <w:b/>
          <w:bCs/>
        </w:rPr>
        <w:t>:</w:t>
      </w:r>
    </w:p>
    <w:p w14:paraId="1844B7C1" w14:textId="046A0979" w:rsidR="001B00F3" w:rsidRDefault="001B00F3" w:rsidP="001B00F3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1B00F3">
        <w:rPr>
          <w:b/>
          <w:bCs/>
        </w:rPr>
        <w:t>Eliminarea testului de acces la stagiu</w:t>
      </w:r>
      <w:r>
        <w:t>. Inscrierea ca stagiar se va face</w:t>
      </w:r>
      <w:r w:rsidR="00F45538">
        <w:t>, ca regulă</w:t>
      </w:r>
      <w:r w:rsidR="00C915B9">
        <w:t>,</w:t>
      </w:r>
      <w:r w:rsidR="00F45538">
        <w:t xml:space="preserve"> în luna septembrie a fiecărui an, </w:t>
      </w:r>
      <w:r>
        <w:t xml:space="preserve"> în baza unui formulat tip</w:t>
      </w:r>
      <w:r w:rsidR="00F45538">
        <w:t>,</w:t>
      </w:r>
      <w:r>
        <w:t xml:space="preserve">  elaborat de ASPAAS</w:t>
      </w:r>
      <w:r w:rsidR="008E39CA">
        <w:rPr>
          <w:lang w:val="en-GB"/>
        </w:rPr>
        <w:t>;</w:t>
      </w:r>
    </w:p>
    <w:p w14:paraId="53A75B96" w14:textId="77777777" w:rsidR="001315B1" w:rsidRPr="001315B1" w:rsidRDefault="001B00F3" w:rsidP="00D7142E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1B00F3">
        <w:rPr>
          <w:b/>
          <w:bCs/>
        </w:rPr>
        <w:t>Posibilitatea echivalării stagiului de pregătire practică</w:t>
      </w:r>
      <w:r>
        <w:t xml:space="preserve"> </w:t>
      </w:r>
      <w:r w:rsidRPr="00D7142E">
        <w:t xml:space="preserve">persoanelor fizice care dovedesc, prin documente justificative, că au fost angajate, timp de 15 ani, în activităţi profesionale care le-au permis să dobândească suficientă experienţă </w:t>
      </w:r>
      <w:r w:rsidRPr="001B00F3">
        <w:rPr>
          <w:b/>
          <w:bCs/>
        </w:rPr>
        <w:t>în domeniul financiar-contabil şi audit</w:t>
      </w:r>
      <w:r w:rsidR="001315B1">
        <w:rPr>
          <w:b/>
          <w:bCs/>
        </w:rPr>
        <w:t>;</w:t>
      </w:r>
    </w:p>
    <w:p w14:paraId="1FC45C20" w14:textId="04F6B78D" w:rsidR="003B7A3E" w:rsidRPr="001315B1" w:rsidRDefault="00DE0889" w:rsidP="00D7142E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bCs/>
        </w:rPr>
        <w:t>Î</w:t>
      </w:r>
      <w:r w:rsidR="001315B1" w:rsidRPr="001315B1">
        <w:rPr>
          <w:bCs/>
        </w:rPr>
        <w:t>nc</w:t>
      </w:r>
      <w:r>
        <w:rPr>
          <w:bCs/>
        </w:rPr>
        <w:t>epâ</w:t>
      </w:r>
      <w:r w:rsidR="001315B1" w:rsidRPr="001315B1">
        <w:rPr>
          <w:bCs/>
        </w:rPr>
        <w:t>nd cu anul</w:t>
      </w:r>
      <w:r>
        <w:rPr>
          <w:bCs/>
        </w:rPr>
        <w:t xml:space="preserve"> de stagiu</w:t>
      </w:r>
      <w:r w:rsidR="001315B1" w:rsidRPr="001315B1">
        <w:rPr>
          <w:bCs/>
        </w:rPr>
        <w:t xml:space="preserve"> 2025-2</w:t>
      </w:r>
      <w:r>
        <w:rPr>
          <w:bCs/>
        </w:rPr>
        <w:t>026 se vor aplica taxe</w:t>
      </w:r>
      <w:r w:rsidR="001315B1" w:rsidRPr="001315B1">
        <w:rPr>
          <w:bCs/>
        </w:rPr>
        <w:t xml:space="preserve"> anuale</w:t>
      </w:r>
      <w:r w:rsidR="00F45538">
        <w:rPr>
          <w:bCs/>
        </w:rPr>
        <w:t>, care vor fi stabilite, prin Ordin al președintelui ASPAASS, în cursul anului  2025.</w:t>
      </w:r>
    </w:p>
    <w:p w14:paraId="4D31B128" w14:textId="77777777" w:rsidR="001B00F3" w:rsidRDefault="001B00F3" w:rsidP="001B00F3">
      <w:pPr>
        <w:pStyle w:val="ListParagraph"/>
        <w:spacing w:after="0" w:line="240" w:lineRule="auto"/>
        <w:jc w:val="both"/>
      </w:pPr>
    </w:p>
    <w:p w14:paraId="4B0EFC7C" w14:textId="77777777" w:rsidR="003B7A3E" w:rsidRDefault="00D7142E" w:rsidP="00D7142E">
      <w:pPr>
        <w:spacing w:after="0" w:line="240" w:lineRule="auto"/>
        <w:jc w:val="center"/>
      </w:pPr>
      <w:r>
        <w:t>***</w:t>
      </w:r>
    </w:p>
    <w:p w14:paraId="18F8F81E" w14:textId="3A3C7F76" w:rsidR="003B7A3E" w:rsidRPr="004F763E" w:rsidRDefault="008E39CA" w:rsidP="00D7142E">
      <w:pPr>
        <w:spacing w:after="0" w:line="240" w:lineRule="auto"/>
        <w:jc w:val="both"/>
        <w:rPr>
          <w:b/>
        </w:rPr>
      </w:pPr>
      <w:r>
        <w:rPr>
          <w:b/>
        </w:rPr>
        <w:t>Precizăm că, î</w:t>
      </w:r>
      <w:r w:rsidR="003B7A3E" w:rsidRPr="004F763E">
        <w:rPr>
          <w:b/>
        </w:rPr>
        <w:t>n anul 2025</w:t>
      </w:r>
      <w:r>
        <w:rPr>
          <w:b/>
        </w:rPr>
        <w:t>,</w:t>
      </w:r>
      <w:r w:rsidR="003B7A3E" w:rsidRPr="004F763E">
        <w:rPr>
          <w:b/>
        </w:rPr>
        <w:t xml:space="preserve"> vor fi actualiza</w:t>
      </w:r>
      <w:r w:rsidR="001B00F3">
        <w:rPr>
          <w:b/>
        </w:rPr>
        <w:t>t</w:t>
      </w:r>
      <w:r w:rsidR="003B7A3E" w:rsidRPr="004F763E">
        <w:rPr>
          <w:b/>
        </w:rPr>
        <w:t xml:space="preserve">e </w:t>
      </w:r>
      <w:r w:rsidR="00F45538">
        <w:rPr>
          <w:b/>
        </w:rPr>
        <w:t xml:space="preserve">și </w:t>
      </w:r>
      <w:r w:rsidR="003A6D10" w:rsidRPr="003A6D10">
        <w:rPr>
          <w:b/>
        </w:rPr>
        <w:t xml:space="preserve">Normele privind instruirea teoretică şi stagiul de pregătire practică în activitatea de audit financiar </w:t>
      </w:r>
      <w:r w:rsidR="003A6D10">
        <w:rPr>
          <w:b/>
        </w:rPr>
        <w:t>(</w:t>
      </w:r>
      <w:r w:rsidR="001B00F3">
        <w:rPr>
          <w:b/>
        </w:rPr>
        <w:t>Normele de stagiu)</w:t>
      </w:r>
      <w:r w:rsidR="003A6D10">
        <w:rPr>
          <w:b/>
        </w:rPr>
        <w:t>,</w:t>
      </w:r>
      <w:r w:rsidR="001B00F3">
        <w:rPr>
          <w:b/>
        </w:rPr>
        <w:t xml:space="preserve"> </w:t>
      </w:r>
      <w:r w:rsidR="003B7A3E" w:rsidRPr="004F763E">
        <w:rPr>
          <w:b/>
        </w:rPr>
        <w:t>în vederea implementării mod</w:t>
      </w:r>
      <w:r w:rsidR="00941D5E">
        <w:rPr>
          <w:b/>
        </w:rPr>
        <w:t>ificărilor aduse Legii 162/2017</w:t>
      </w:r>
      <w:r>
        <w:rPr>
          <w:b/>
        </w:rPr>
        <w:t xml:space="preserve">, care </w:t>
      </w:r>
      <w:r w:rsidR="00F45538">
        <w:rPr>
          <w:b/>
        </w:rPr>
        <w:t xml:space="preserve">se vor </w:t>
      </w:r>
      <w:r w:rsidR="003B7A3E" w:rsidRPr="004F763E">
        <w:rPr>
          <w:b/>
        </w:rPr>
        <w:t>publica pe site-ul ASPAAS.</w:t>
      </w:r>
    </w:p>
    <w:p w14:paraId="0092D36A" w14:textId="77777777" w:rsidR="009E5933" w:rsidRDefault="009E5933" w:rsidP="00D7142E">
      <w:pPr>
        <w:spacing w:after="0" w:line="240" w:lineRule="auto"/>
        <w:jc w:val="both"/>
        <w:rPr>
          <w:b/>
        </w:rPr>
      </w:pPr>
    </w:p>
    <w:p w14:paraId="70BAD226" w14:textId="77777777" w:rsidR="00D7142E" w:rsidRDefault="00D7142E" w:rsidP="00D7142E">
      <w:pPr>
        <w:spacing w:after="0" w:line="240" w:lineRule="auto"/>
        <w:jc w:val="center"/>
      </w:pPr>
      <w:r>
        <w:lastRenderedPageBreak/>
        <w:t>***</w:t>
      </w:r>
    </w:p>
    <w:p w14:paraId="512B5672" w14:textId="1F32060A" w:rsidR="004F763E" w:rsidRDefault="003B7A3E" w:rsidP="00D7142E">
      <w:pPr>
        <w:spacing w:after="0" w:line="240" w:lineRule="auto"/>
        <w:jc w:val="both"/>
      </w:pPr>
      <w:r w:rsidRPr="004F763E">
        <w:rPr>
          <w:b/>
        </w:rPr>
        <w:t>Text</w:t>
      </w:r>
      <w:r w:rsidR="00F45538">
        <w:rPr>
          <w:b/>
        </w:rPr>
        <w:t>ul</w:t>
      </w:r>
      <w:r w:rsidRPr="004F763E">
        <w:rPr>
          <w:b/>
        </w:rPr>
        <w:t xml:space="preserve"> integral </w:t>
      </w:r>
      <w:r w:rsidR="009E5933">
        <w:rPr>
          <w:b/>
        </w:rPr>
        <w:t xml:space="preserve">al </w:t>
      </w:r>
      <w:r w:rsidRPr="004F763E">
        <w:rPr>
          <w:b/>
        </w:rPr>
        <w:t>Leg</w:t>
      </w:r>
      <w:r w:rsidR="009E5933">
        <w:rPr>
          <w:b/>
        </w:rPr>
        <w:t xml:space="preserve">ii nr. </w:t>
      </w:r>
      <w:r w:rsidRPr="004F763E">
        <w:rPr>
          <w:b/>
        </w:rPr>
        <w:t>162/2017</w:t>
      </w:r>
      <w:r>
        <w:t xml:space="preserve"> privind auditul statutar al situațiilor financiare anuale şi al situațiilor financiare anuale consolidate şi de modificare a unor acte normative, </w:t>
      </w:r>
      <w:r w:rsidRPr="009E5933">
        <w:t>actualizată</w:t>
      </w:r>
      <w:r w:rsidR="0005297D">
        <w:t>, poate fi consultat aici</w:t>
      </w:r>
      <w:r w:rsidR="00F45538">
        <w:t xml:space="preserve">: </w:t>
      </w:r>
      <w:hyperlink r:id="rId5" w:history="1">
        <w:r w:rsidR="00651A4B" w:rsidRPr="00755B29">
          <w:rPr>
            <w:rStyle w:val="Hyperlink"/>
          </w:rPr>
          <w:t>https://www.aspa</w:t>
        </w:r>
        <w:r w:rsidR="00651A4B" w:rsidRPr="00755B29">
          <w:rPr>
            <w:rStyle w:val="Hyperlink"/>
          </w:rPr>
          <w:t>a</w:t>
        </w:r>
        <w:r w:rsidR="00651A4B" w:rsidRPr="00755B29">
          <w:rPr>
            <w:rStyle w:val="Hyperlink"/>
          </w:rPr>
          <w:t>s.gov.ro/legislatie-primara/</w:t>
        </w:r>
      </w:hyperlink>
      <w:bookmarkStart w:id="0" w:name="_GoBack"/>
      <w:bookmarkEnd w:id="0"/>
    </w:p>
    <w:sectPr w:rsidR="004F7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97C88"/>
    <w:multiLevelType w:val="hybridMultilevel"/>
    <w:tmpl w:val="8D72C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A3E"/>
    <w:rsid w:val="0005297D"/>
    <w:rsid w:val="000860E5"/>
    <w:rsid w:val="00112B1D"/>
    <w:rsid w:val="001315B1"/>
    <w:rsid w:val="00195EFC"/>
    <w:rsid w:val="001B00F3"/>
    <w:rsid w:val="00274C54"/>
    <w:rsid w:val="002F15A5"/>
    <w:rsid w:val="00354F2D"/>
    <w:rsid w:val="003A6D10"/>
    <w:rsid w:val="003B7A3E"/>
    <w:rsid w:val="004F763E"/>
    <w:rsid w:val="00531C7F"/>
    <w:rsid w:val="00561441"/>
    <w:rsid w:val="00651A4B"/>
    <w:rsid w:val="007E73F3"/>
    <w:rsid w:val="008318D0"/>
    <w:rsid w:val="008B7B52"/>
    <w:rsid w:val="008D4623"/>
    <w:rsid w:val="008E39CA"/>
    <w:rsid w:val="00941D5E"/>
    <w:rsid w:val="009A2581"/>
    <w:rsid w:val="009E5933"/>
    <w:rsid w:val="00A62FF3"/>
    <w:rsid w:val="00B42A62"/>
    <w:rsid w:val="00C20E2F"/>
    <w:rsid w:val="00C70ECB"/>
    <w:rsid w:val="00C821B2"/>
    <w:rsid w:val="00C915B9"/>
    <w:rsid w:val="00CB0AA2"/>
    <w:rsid w:val="00CB4F7D"/>
    <w:rsid w:val="00CD6F41"/>
    <w:rsid w:val="00D7142E"/>
    <w:rsid w:val="00DD5038"/>
    <w:rsid w:val="00DE0889"/>
    <w:rsid w:val="00E14CE7"/>
    <w:rsid w:val="00F35C5A"/>
    <w:rsid w:val="00F45538"/>
    <w:rsid w:val="00FA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EB608"/>
  <w15:chartTrackingRefBased/>
  <w15:docId w15:val="{2357F807-421D-4693-8A5B-D880CCEB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42E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0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6D1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55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1A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spaas.gov.ro/legislatie-prima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Silvia Lazar</cp:lastModifiedBy>
  <cp:revision>8</cp:revision>
  <dcterms:created xsi:type="dcterms:W3CDTF">2024-12-23T10:20:00Z</dcterms:created>
  <dcterms:modified xsi:type="dcterms:W3CDTF">2024-12-23T10:23:00Z</dcterms:modified>
</cp:coreProperties>
</file>